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9336B" w14:textId="77777777" w:rsidR="00F426D2" w:rsidRDefault="002F10AA">
      <w:pPr>
        <w:jc w:val="center"/>
      </w:pPr>
      <w:r>
        <w:rPr>
          <w:rFonts w:ascii="Tahoma" w:hAnsi="Tahoma"/>
          <w:b/>
          <w:noProof/>
          <w:color w:val="000000"/>
          <w:sz w:val="36"/>
          <w:szCs w:val="36"/>
          <w:lang w:eastAsia="nl-NL"/>
        </w:rPr>
        <w:drawing>
          <wp:anchor distT="0" distB="0" distL="0" distR="0" simplePos="0" relativeHeight="2" behindDoc="1" locked="0" layoutInCell="1" allowOverlap="1" wp14:anchorId="1C204429" wp14:editId="1CE39C1C">
            <wp:simplePos x="0" y="0"/>
            <wp:positionH relativeFrom="column">
              <wp:posOffset>622935</wp:posOffset>
            </wp:positionH>
            <wp:positionV relativeFrom="paragraph">
              <wp:posOffset>386080</wp:posOffset>
            </wp:positionV>
            <wp:extent cx="1761490" cy="2472690"/>
            <wp:effectExtent l="0" t="0" r="0" b="0"/>
            <wp:wrapNone/>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4"/>
                    <a:srcRect l="15619" r="13115"/>
                    <a:stretch>
                      <a:fillRect/>
                    </a:stretch>
                  </pic:blipFill>
                  <pic:spPr bwMode="auto">
                    <a:xfrm>
                      <a:off x="0" y="0"/>
                      <a:ext cx="1761490" cy="2472690"/>
                    </a:xfrm>
                    <a:prstGeom prst="rect">
                      <a:avLst/>
                    </a:prstGeom>
                  </pic:spPr>
                </pic:pic>
              </a:graphicData>
            </a:graphic>
          </wp:anchor>
        </w:drawing>
      </w:r>
      <w:r>
        <w:rPr>
          <w:rFonts w:ascii="Tahoma" w:hAnsi="Tahoma"/>
          <w:b/>
          <w:color w:val="000000"/>
          <w:sz w:val="36"/>
          <w:szCs w:val="36"/>
        </w:rPr>
        <w:t>UITNODIGING DUODAGEN 2019</w:t>
      </w:r>
    </w:p>
    <w:p w14:paraId="242633C4" w14:textId="77777777" w:rsidR="00F426D2" w:rsidRDefault="002F10AA">
      <w:r>
        <w:rPr>
          <w:rFonts w:ascii="Tahoma" w:hAnsi="Tahoma"/>
          <w:b/>
          <w:color w:val="E8A202"/>
          <w:sz w:val="56"/>
          <w:szCs w:val="56"/>
        </w:rPr>
        <w:t xml:space="preserve">De </w:t>
      </w:r>
      <w:r>
        <w:rPr>
          <w:rFonts w:ascii="Ravie" w:hAnsi="Ravie"/>
          <w:b/>
          <w:color w:val="E8A202"/>
          <w:sz w:val="56"/>
          <w:szCs w:val="56"/>
        </w:rPr>
        <w:t xml:space="preserve">            </w:t>
      </w:r>
      <w:r>
        <w:rPr>
          <w:rFonts w:ascii="Tahoma" w:hAnsi="Tahoma"/>
          <w:b/>
          <w:color w:val="E8A202"/>
          <w:sz w:val="56"/>
          <w:szCs w:val="56"/>
        </w:rPr>
        <w:t xml:space="preserve">komt uit de </w:t>
      </w:r>
      <w:proofErr w:type="spellStart"/>
      <w:r>
        <w:rPr>
          <w:rFonts w:ascii="Tahoma" w:hAnsi="Tahoma"/>
          <w:b/>
          <w:color w:val="E8A202"/>
          <w:sz w:val="56"/>
          <w:szCs w:val="56"/>
        </w:rPr>
        <w:t>mAUW</w:t>
      </w:r>
      <w:proofErr w:type="spellEnd"/>
    </w:p>
    <w:p w14:paraId="689C99E7" w14:textId="77777777" w:rsidR="00F426D2" w:rsidRDefault="00F426D2">
      <w:pPr>
        <w:jc w:val="right"/>
        <w:rPr>
          <w:rFonts w:ascii="Arial Rounded MT Bold" w:hAnsi="Arial Rounded MT Bold"/>
        </w:rPr>
      </w:pPr>
    </w:p>
    <w:p w14:paraId="5AC9197E" w14:textId="77777777" w:rsidR="00F426D2" w:rsidRDefault="00F426D2">
      <w:pPr>
        <w:jc w:val="right"/>
        <w:rPr>
          <w:rFonts w:ascii="Arial Rounded MT Bold" w:hAnsi="Arial Rounded MT Bold"/>
        </w:rPr>
      </w:pPr>
    </w:p>
    <w:p w14:paraId="6FE3EA29" w14:textId="77777777" w:rsidR="00F426D2" w:rsidRDefault="002F10AA">
      <w:pPr>
        <w:rPr>
          <w:rFonts w:ascii="Arial Rounded MT Bold" w:hAnsi="Arial Rounded MT Bold"/>
        </w:rPr>
      </w:pPr>
      <w:r>
        <w:rPr>
          <w:rFonts w:ascii="Arial Rounded MT Bold" w:hAnsi="Arial Rounded MT Bold"/>
        </w:rPr>
        <w:t xml:space="preserv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Tahoma" w:hAnsi="Tahoma"/>
          <w:sz w:val="28"/>
          <w:szCs w:val="28"/>
        </w:rPr>
        <w:t xml:space="preserve">woensdag    6 november 2019          </w:t>
      </w:r>
    </w:p>
    <w:p w14:paraId="159B1C9C" w14:textId="77777777" w:rsidR="00F426D2" w:rsidRDefault="002F10AA">
      <w:pPr>
        <w:rPr>
          <w:rFonts w:ascii="Arial Rounded MT Bold" w:hAnsi="Arial Rounded MT Bold"/>
          <w:sz w:val="30"/>
          <w:szCs w:val="30"/>
        </w:rPr>
      </w:pP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r>
      <w:r>
        <w:rPr>
          <w:rFonts w:ascii="Tahoma" w:hAnsi="Tahoma"/>
          <w:sz w:val="28"/>
          <w:szCs w:val="28"/>
        </w:rPr>
        <w:tab/>
        <w:t>donderdag  14 november 2019</w:t>
      </w:r>
    </w:p>
    <w:p w14:paraId="7AA54DEE" w14:textId="77777777" w:rsidR="00F426D2" w:rsidRDefault="00F426D2">
      <w:pPr>
        <w:jc w:val="center"/>
        <w:rPr>
          <w:rFonts w:ascii="Arial Rounded MT Bold" w:hAnsi="Arial Rounded MT Bold"/>
        </w:rPr>
      </w:pPr>
    </w:p>
    <w:p w14:paraId="32ABABAF" w14:textId="77777777" w:rsidR="00F426D2" w:rsidRDefault="00F426D2">
      <w:pPr>
        <w:jc w:val="center"/>
        <w:rPr>
          <w:rFonts w:ascii="Arial Rounded MT Bold" w:hAnsi="Arial Rounded MT Bold"/>
        </w:rPr>
      </w:pPr>
    </w:p>
    <w:p w14:paraId="7EE614BD" w14:textId="77777777" w:rsidR="00F426D2" w:rsidRDefault="00F426D2">
      <w:pPr>
        <w:jc w:val="center"/>
        <w:rPr>
          <w:rFonts w:ascii="Tahoma" w:hAnsi="Tahoma"/>
          <w:sz w:val="28"/>
          <w:szCs w:val="28"/>
        </w:rPr>
      </w:pPr>
    </w:p>
    <w:p w14:paraId="5BB69164" w14:textId="77777777" w:rsidR="00F426D2" w:rsidRDefault="002F10AA">
      <w:pPr>
        <w:jc w:val="center"/>
        <w:rPr>
          <w:rFonts w:ascii="Tahoma" w:hAnsi="Tahoma"/>
          <w:sz w:val="28"/>
          <w:szCs w:val="28"/>
        </w:rPr>
      </w:pPr>
      <w:r>
        <w:rPr>
          <w:rFonts w:ascii="Tahoma" w:hAnsi="Tahoma"/>
          <w:sz w:val="28"/>
          <w:szCs w:val="28"/>
        </w:rPr>
        <w:t xml:space="preserve">Namens de WDH en de WDA nodigt de </w:t>
      </w:r>
      <w:proofErr w:type="spellStart"/>
      <w:r>
        <w:rPr>
          <w:rFonts w:ascii="Tahoma" w:hAnsi="Tahoma"/>
          <w:sz w:val="28"/>
          <w:szCs w:val="28"/>
        </w:rPr>
        <w:t>Duodagencommissie</w:t>
      </w:r>
      <w:proofErr w:type="spellEnd"/>
      <w:r>
        <w:rPr>
          <w:rFonts w:ascii="Tahoma" w:hAnsi="Tahoma"/>
          <w:sz w:val="28"/>
          <w:szCs w:val="28"/>
        </w:rPr>
        <w:t xml:space="preserve"> alle huisartspraktijken uit voor de tweejaarlijkse </w:t>
      </w:r>
      <w:proofErr w:type="spellStart"/>
      <w:r>
        <w:rPr>
          <w:rFonts w:ascii="Tahoma" w:hAnsi="Tahoma"/>
          <w:sz w:val="28"/>
          <w:szCs w:val="28"/>
        </w:rPr>
        <w:t>Duodagen</w:t>
      </w:r>
      <w:proofErr w:type="spellEnd"/>
      <w:r>
        <w:rPr>
          <w:rFonts w:ascii="Tahoma" w:hAnsi="Tahoma"/>
          <w:sz w:val="28"/>
          <w:szCs w:val="28"/>
        </w:rPr>
        <w:t>.</w:t>
      </w:r>
    </w:p>
    <w:p w14:paraId="05F4978D" w14:textId="77777777" w:rsidR="00F426D2" w:rsidRDefault="002F10AA">
      <w:pPr>
        <w:rPr>
          <w:rFonts w:ascii="Tahoma" w:hAnsi="Tahoma"/>
          <w:sz w:val="28"/>
          <w:szCs w:val="28"/>
        </w:rPr>
      </w:pPr>
      <w:r>
        <w:rPr>
          <w:rFonts w:ascii="Tahoma" w:hAnsi="Tahoma"/>
          <w:sz w:val="28"/>
          <w:szCs w:val="28"/>
        </w:rPr>
        <w:t xml:space="preserve"> </w:t>
      </w:r>
    </w:p>
    <w:p w14:paraId="1366B71F" w14:textId="77777777" w:rsidR="00F426D2" w:rsidRDefault="002F10AA">
      <w:r>
        <w:rPr>
          <w:rFonts w:ascii="Tahoma" w:hAnsi="Tahoma"/>
          <w:sz w:val="28"/>
          <w:szCs w:val="28"/>
        </w:rPr>
        <w:t>Het programma bestaat uit de volgende onderdelen:</w:t>
      </w:r>
    </w:p>
    <w:p w14:paraId="668BCAE5" w14:textId="77777777" w:rsidR="00F426D2" w:rsidRDefault="002F10AA">
      <w:pPr>
        <w:rPr>
          <w:rFonts w:ascii="Tahoma" w:hAnsi="Tahoma"/>
          <w:sz w:val="28"/>
          <w:szCs w:val="28"/>
        </w:rPr>
      </w:pPr>
      <w:r>
        <w:rPr>
          <w:rFonts w:ascii="Tahoma" w:hAnsi="Tahoma"/>
          <w:b/>
          <w:bCs/>
          <w:sz w:val="28"/>
          <w:szCs w:val="28"/>
        </w:rPr>
        <w:t>Spoedeisende zorg</w:t>
      </w:r>
      <w:r>
        <w:rPr>
          <w:rFonts w:ascii="Tahoma" w:hAnsi="Tahoma"/>
          <w:sz w:val="28"/>
          <w:szCs w:val="28"/>
        </w:rPr>
        <w:br/>
        <w:t>Dit jaar in een nieuw jasje. Geen reanimatie cursus, maar interactieve workshops spoedeisende zorg. We richten ons dit jaar op problemen in de ‘C’. De workshopleiders zijn Gerald van Leer, Arend Wielink, Roland Zeilstra en Lydia ten Napel.</w:t>
      </w:r>
    </w:p>
    <w:p w14:paraId="1BF39A98" w14:textId="77777777" w:rsidR="00F426D2" w:rsidRDefault="002F10AA">
      <w:pPr>
        <w:rPr>
          <w:rFonts w:ascii="Tahoma" w:hAnsi="Tahoma"/>
          <w:sz w:val="28"/>
          <w:szCs w:val="28"/>
        </w:rPr>
      </w:pPr>
      <w:proofErr w:type="spellStart"/>
      <w:r>
        <w:rPr>
          <w:rFonts w:ascii="Tahoma" w:hAnsi="Tahoma"/>
          <w:b/>
          <w:bCs/>
          <w:sz w:val="28"/>
          <w:szCs w:val="28"/>
        </w:rPr>
        <w:t>Promedico</w:t>
      </w:r>
      <w:proofErr w:type="spellEnd"/>
      <w:r>
        <w:rPr>
          <w:rFonts w:ascii="Tahoma" w:hAnsi="Tahoma"/>
          <w:sz w:val="28"/>
          <w:szCs w:val="28"/>
        </w:rPr>
        <w:br/>
        <w:t xml:space="preserve">Haal alles eruit wat erin zit. Medewerker projectbureau </w:t>
      </w:r>
      <w:proofErr w:type="spellStart"/>
      <w:r>
        <w:rPr>
          <w:rFonts w:ascii="Tahoma" w:hAnsi="Tahoma"/>
          <w:sz w:val="28"/>
          <w:szCs w:val="28"/>
        </w:rPr>
        <w:t>Promedico</w:t>
      </w:r>
      <w:proofErr w:type="spellEnd"/>
      <w:r>
        <w:rPr>
          <w:rFonts w:ascii="Tahoma" w:hAnsi="Tahoma"/>
          <w:sz w:val="28"/>
          <w:szCs w:val="28"/>
        </w:rPr>
        <w:t xml:space="preserve"> Wouter van Koningsbruggen geeft tips en trucs.</w:t>
      </w:r>
    </w:p>
    <w:p w14:paraId="6B7E862B" w14:textId="77777777" w:rsidR="00F426D2" w:rsidRDefault="002F10AA">
      <w:pPr>
        <w:rPr>
          <w:rFonts w:ascii="Tahoma" w:hAnsi="Tahoma"/>
          <w:sz w:val="28"/>
          <w:szCs w:val="28"/>
        </w:rPr>
      </w:pPr>
      <w:r>
        <w:rPr>
          <w:rFonts w:ascii="Tahoma" w:hAnsi="Tahoma"/>
          <w:b/>
          <w:bCs/>
          <w:sz w:val="28"/>
          <w:szCs w:val="28"/>
        </w:rPr>
        <w:t>Communicatie</w:t>
      </w:r>
      <w:r>
        <w:rPr>
          <w:rFonts w:ascii="Tahoma" w:hAnsi="Tahoma"/>
          <w:sz w:val="28"/>
          <w:szCs w:val="28"/>
        </w:rPr>
        <w:br/>
        <w:t xml:space="preserve">Fulco de Deken neemt ons mee in de theatrale wereld van de arts patiënt communicatie. Door middel van regietheater onderzoeken we de do’s en </w:t>
      </w:r>
      <w:proofErr w:type="spellStart"/>
      <w:r>
        <w:rPr>
          <w:rFonts w:ascii="Tahoma" w:hAnsi="Tahoma"/>
          <w:sz w:val="28"/>
          <w:szCs w:val="28"/>
        </w:rPr>
        <w:t>dont’s</w:t>
      </w:r>
      <w:proofErr w:type="spellEnd"/>
      <w:r>
        <w:rPr>
          <w:rFonts w:ascii="Tahoma" w:hAnsi="Tahoma"/>
          <w:sz w:val="28"/>
          <w:szCs w:val="28"/>
        </w:rPr>
        <w:t>.</w:t>
      </w:r>
    </w:p>
    <w:p w14:paraId="6FEE0E5D" w14:textId="77777777" w:rsidR="00F426D2" w:rsidRDefault="002F10AA">
      <w:r>
        <w:rPr>
          <w:rFonts w:ascii="Tahoma" w:hAnsi="Tahoma"/>
          <w:b/>
          <w:bCs/>
          <w:sz w:val="28"/>
          <w:szCs w:val="28"/>
        </w:rPr>
        <w:t>Ondervoeding:</w:t>
      </w:r>
      <w:r>
        <w:rPr>
          <w:rFonts w:ascii="Tahoma" w:hAnsi="Tahoma"/>
          <w:sz w:val="28"/>
          <w:szCs w:val="28"/>
        </w:rPr>
        <w:br/>
        <w:t xml:space="preserve">BMI te laag, wat dan? </w:t>
      </w:r>
      <w:r>
        <w:rPr>
          <w:rFonts w:ascii="Tahoma" w:hAnsi="Tahoma"/>
          <w:sz w:val="28"/>
          <w:szCs w:val="28"/>
        </w:rPr>
        <w:br/>
        <w:t xml:space="preserve">Fysiotherapeut Ralf Dijkman en Diëtiste Clarinda </w:t>
      </w:r>
      <w:proofErr w:type="spellStart"/>
      <w:r>
        <w:rPr>
          <w:rFonts w:ascii="Tahoma" w:hAnsi="Tahoma"/>
          <w:sz w:val="28"/>
          <w:szCs w:val="28"/>
        </w:rPr>
        <w:t>Telnekes</w:t>
      </w:r>
      <w:proofErr w:type="spellEnd"/>
      <w:r>
        <w:rPr>
          <w:rFonts w:ascii="Tahoma" w:hAnsi="Tahoma"/>
          <w:sz w:val="28"/>
          <w:szCs w:val="28"/>
        </w:rPr>
        <w:t xml:space="preserve"> vertellen over het </w:t>
      </w:r>
      <w:proofErr w:type="spellStart"/>
      <w:r>
        <w:rPr>
          <w:rFonts w:ascii="Tahoma" w:hAnsi="Tahoma"/>
          <w:sz w:val="28"/>
          <w:szCs w:val="28"/>
        </w:rPr>
        <w:t>zorgpad</w:t>
      </w:r>
      <w:proofErr w:type="spellEnd"/>
      <w:r>
        <w:rPr>
          <w:rFonts w:ascii="Tahoma" w:hAnsi="Tahoma"/>
          <w:sz w:val="28"/>
          <w:szCs w:val="28"/>
        </w:rPr>
        <w:t xml:space="preserve"> ondervoeding. </w:t>
      </w:r>
    </w:p>
    <w:p w14:paraId="7C4A8B26" w14:textId="77777777" w:rsidR="000A7EA6" w:rsidRDefault="000A7EA6">
      <w:pPr>
        <w:spacing w:after="0" w:line="240" w:lineRule="auto"/>
        <w:rPr>
          <w:rFonts w:ascii="Tahoma" w:hAnsi="Tahoma"/>
          <w:b/>
          <w:bCs/>
          <w:sz w:val="28"/>
          <w:szCs w:val="28"/>
        </w:rPr>
      </w:pPr>
      <w:r>
        <w:rPr>
          <w:rFonts w:ascii="Tahoma" w:hAnsi="Tahoma"/>
          <w:b/>
          <w:bCs/>
          <w:sz w:val="28"/>
          <w:szCs w:val="28"/>
        </w:rPr>
        <w:br w:type="page"/>
      </w:r>
    </w:p>
    <w:p w14:paraId="1AA9F19C" w14:textId="25E5CF32" w:rsidR="00F426D2" w:rsidRDefault="002F10AA">
      <w:pPr>
        <w:rPr>
          <w:rFonts w:ascii="Tahoma" w:hAnsi="Tahoma"/>
          <w:sz w:val="28"/>
          <w:szCs w:val="28"/>
        </w:rPr>
      </w:pPr>
      <w:r>
        <w:rPr>
          <w:rFonts w:ascii="Tahoma" w:hAnsi="Tahoma"/>
          <w:b/>
          <w:bCs/>
          <w:sz w:val="28"/>
          <w:szCs w:val="28"/>
        </w:rPr>
        <w:lastRenderedPageBreak/>
        <w:t>Het vat van zelfwaardering:</w:t>
      </w:r>
      <w:r>
        <w:rPr>
          <w:rFonts w:ascii="Tahoma" w:hAnsi="Tahoma"/>
          <w:b/>
          <w:bCs/>
          <w:sz w:val="28"/>
          <w:szCs w:val="28"/>
        </w:rPr>
        <w:br/>
      </w:r>
      <w:r>
        <w:rPr>
          <w:rFonts w:ascii="Tahoma" w:hAnsi="Tahoma"/>
          <w:sz w:val="28"/>
          <w:szCs w:val="28"/>
        </w:rPr>
        <w:t>Ben jij tevreden met jezelf? Hoe bouw je aan grotere zelfwaardering bij jezelf en anderen en wat levert dat je op?</w:t>
      </w:r>
      <w:r>
        <w:rPr>
          <w:rFonts w:ascii="Tahoma" w:hAnsi="Tahoma"/>
          <w:sz w:val="28"/>
          <w:szCs w:val="28"/>
        </w:rPr>
        <w:br/>
        <w:t xml:space="preserve">Bernhard </w:t>
      </w:r>
      <w:proofErr w:type="spellStart"/>
      <w:r>
        <w:rPr>
          <w:rFonts w:ascii="Tahoma" w:hAnsi="Tahoma"/>
          <w:sz w:val="28"/>
          <w:szCs w:val="28"/>
        </w:rPr>
        <w:t>Bröhring</w:t>
      </w:r>
      <w:proofErr w:type="spellEnd"/>
      <w:r>
        <w:rPr>
          <w:rFonts w:ascii="Tahoma" w:hAnsi="Tahoma"/>
          <w:sz w:val="28"/>
          <w:szCs w:val="28"/>
        </w:rPr>
        <w:t xml:space="preserve">, gespecialiseerd </w:t>
      </w:r>
      <w:proofErr w:type="spellStart"/>
      <w:r>
        <w:rPr>
          <w:rFonts w:ascii="Tahoma" w:hAnsi="Tahoma"/>
          <w:sz w:val="28"/>
          <w:szCs w:val="28"/>
        </w:rPr>
        <w:t>maatschappelijkwerker</w:t>
      </w:r>
      <w:proofErr w:type="spellEnd"/>
      <w:r>
        <w:rPr>
          <w:rFonts w:ascii="Tahoma" w:hAnsi="Tahoma"/>
          <w:sz w:val="28"/>
          <w:szCs w:val="28"/>
        </w:rPr>
        <w:t xml:space="preserve">-systeemtherapeut i.o. </w:t>
      </w:r>
      <w:proofErr w:type="spellStart"/>
      <w:r>
        <w:rPr>
          <w:rFonts w:ascii="Tahoma" w:hAnsi="Tahoma"/>
          <w:sz w:val="28"/>
          <w:szCs w:val="28"/>
        </w:rPr>
        <w:t>GGNet</w:t>
      </w:r>
      <w:proofErr w:type="spellEnd"/>
      <w:r>
        <w:rPr>
          <w:rFonts w:ascii="Tahoma" w:hAnsi="Tahoma"/>
          <w:sz w:val="28"/>
          <w:szCs w:val="28"/>
        </w:rPr>
        <w:t>, geeft een inzicht gevende workshop over dit psychologisch model voor gedragsverandering.</w:t>
      </w:r>
    </w:p>
    <w:p w14:paraId="04A6AFD6" w14:textId="77777777" w:rsidR="00F426D2" w:rsidRDefault="002F10AA">
      <w:pPr>
        <w:rPr>
          <w:rFonts w:ascii="Tahoma" w:hAnsi="Tahoma"/>
          <w:sz w:val="28"/>
          <w:szCs w:val="28"/>
        </w:rPr>
      </w:pPr>
      <w:proofErr w:type="spellStart"/>
      <w:r>
        <w:rPr>
          <w:rFonts w:ascii="Tahoma" w:hAnsi="Tahoma"/>
          <w:b/>
          <w:bCs/>
          <w:sz w:val="28"/>
          <w:szCs w:val="28"/>
        </w:rPr>
        <w:t>Oxycodon</w:t>
      </w:r>
      <w:proofErr w:type="spellEnd"/>
      <w:r>
        <w:rPr>
          <w:rFonts w:ascii="Tahoma" w:hAnsi="Tahoma"/>
          <w:b/>
          <w:bCs/>
          <w:sz w:val="28"/>
          <w:szCs w:val="28"/>
        </w:rPr>
        <w:t xml:space="preserve"> verslaving:</w:t>
      </w:r>
      <w:r>
        <w:rPr>
          <w:rFonts w:ascii="Tahoma" w:hAnsi="Tahoma"/>
          <w:sz w:val="28"/>
          <w:szCs w:val="28"/>
        </w:rPr>
        <w:br/>
        <w:t xml:space="preserve">“Au, hoe staat het met jouw voorschrijfgedrag?” </w:t>
      </w:r>
      <w:r>
        <w:rPr>
          <w:rFonts w:ascii="Tahoma" w:hAnsi="Tahoma"/>
          <w:sz w:val="28"/>
          <w:szCs w:val="28"/>
        </w:rPr>
        <w:br/>
        <w:t xml:space="preserve">Thomas </w:t>
      </w:r>
      <w:proofErr w:type="spellStart"/>
      <w:r>
        <w:rPr>
          <w:rFonts w:ascii="Tahoma" w:hAnsi="Tahoma"/>
          <w:sz w:val="28"/>
          <w:szCs w:val="28"/>
        </w:rPr>
        <w:t>Knuijver</w:t>
      </w:r>
      <w:proofErr w:type="spellEnd"/>
      <w:r>
        <w:rPr>
          <w:rFonts w:ascii="Tahoma" w:hAnsi="Tahoma"/>
          <w:sz w:val="28"/>
          <w:szCs w:val="28"/>
        </w:rPr>
        <w:t xml:space="preserve">, verslavingsarts Iriszorg, vertelt meer over </w:t>
      </w:r>
      <w:proofErr w:type="spellStart"/>
      <w:r>
        <w:rPr>
          <w:rFonts w:ascii="Tahoma" w:hAnsi="Tahoma"/>
          <w:sz w:val="28"/>
          <w:szCs w:val="28"/>
        </w:rPr>
        <w:t>oxycodon</w:t>
      </w:r>
      <w:proofErr w:type="spellEnd"/>
      <w:r>
        <w:rPr>
          <w:rFonts w:ascii="Tahoma" w:hAnsi="Tahoma"/>
          <w:sz w:val="28"/>
          <w:szCs w:val="28"/>
        </w:rPr>
        <w:t xml:space="preserve"> verslaving en hoe hiermee om te gaan.</w:t>
      </w:r>
    </w:p>
    <w:p w14:paraId="09B46722" w14:textId="77777777" w:rsidR="00F426D2" w:rsidRDefault="002F10AA">
      <w:pPr>
        <w:rPr>
          <w:rFonts w:ascii="Tahoma" w:hAnsi="Tahoma"/>
          <w:sz w:val="28"/>
          <w:szCs w:val="28"/>
        </w:rPr>
      </w:pPr>
      <w:r>
        <w:rPr>
          <w:rFonts w:ascii="Tahoma" w:hAnsi="Tahoma"/>
          <w:b/>
          <w:bCs/>
          <w:sz w:val="28"/>
          <w:szCs w:val="28"/>
        </w:rPr>
        <w:br/>
        <w:t>Dagindeling</w:t>
      </w:r>
      <w:r>
        <w:rPr>
          <w:rFonts w:ascii="Tahoma" w:hAnsi="Tahoma"/>
          <w:sz w:val="28"/>
          <w:szCs w:val="28"/>
        </w:rPr>
        <w:t xml:space="preserve">  </w:t>
      </w:r>
      <w:r>
        <w:rPr>
          <w:rFonts w:ascii="Tahoma" w:hAnsi="Tahoma"/>
          <w:sz w:val="28"/>
          <w:szCs w:val="28"/>
        </w:rPr>
        <w:br/>
        <w:t xml:space="preserve">08.30 </w:t>
      </w:r>
      <w:r>
        <w:rPr>
          <w:rFonts w:ascii="Tahoma" w:hAnsi="Tahoma"/>
          <w:sz w:val="28"/>
          <w:szCs w:val="28"/>
        </w:rPr>
        <w:tab/>
      </w:r>
      <w:r>
        <w:rPr>
          <w:rFonts w:ascii="Tahoma" w:hAnsi="Tahoma"/>
          <w:sz w:val="28"/>
          <w:szCs w:val="28"/>
        </w:rPr>
        <w:tab/>
        <w:t xml:space="preserve">Ontvangst  </w:t>
      </w:r>
      <w:r>
        <w:rPr>
          <w:rFonts w:ascii="Tahoma" w:hAnsi="Tahoma"/>
          <w:sz w:val="28"/>
          <w:szCs w:val="28"/>
        </w:rPr>
        <w:br/>
        <w:t xml:space="preserve">08.45 </w:t>
      </w:r>
      <w:r>
        <w:rPr>
          <w:rFonts w:ascii="Tahoma" w:hAnsi="Tahoma"/>
          <w:sz w:val="28"/>
          <w:szCs w:val="28"/>
        </w:rPr>
        <w:tab/>
      </w:r>
      <w:r>
        <w:rPr>
          <w:rFonts w:ascii="Tahoma" w:hAnsi="Tahoma"/>
          <w:sz w:val="28"/>
          <w:szCs w:val="28"/>
        </w:rPr>
        <w:tab/>
        <w:t xml:space="preserve">Opening  </w:t>
      </w:r>
      <w:r>
        <w:rPr>
          <w:rFonts w:ascii="Tahoma" w:hAnsi="Tahoma"/>
          <w:sz w:val="28"/>
          <w:szCs w:val="28"/>
        </w:rPr>
        <w:br/>
        <w:t xml:space="preserve">09.00-12.30 </w:t>
      </w:r>
      <w:r>
        <w:rPr>
          <w:rFonts w:ascii="Tahoma" w:hAnsi="Tahoma"/>
          <w:sz w:val="28"/>
          <w:szCs w:val="28"/>
        </w:rPr>
        <w:tab/>
        <w:t xml:space="preserve">Workshop-Pauze-Workshop  </w:t>
      </w:r>
      <w:r>
        <w:rPr>
          <w:rFonts w:ascii="Tahoma" w:hAnsi="Tahoma"/>
          <w:sz w:val="28"/>
          <w:szCs w:val="28"/>
        </w:rPr>
        <w:br/>
        <w:t xml:space="preserve">12.30-13.30 </w:t>
      </w:r>
      <w:r>
        <w:rPr>
          <w:rFonts w:ascii="Tahoma" w:hAnsi="Tahoma"/>
          <w:sz w:val="28"/>
          <w:szCs w:val="28"/>
        </w:rPr>
        <w:tab/>
        <w:t xml:space="preserve">Lunch  </w:t>
      </w:r>
      <w:r>
        <w:rPr>
          <w:rFonts w:ascii="Tahoma" w:hAnsi="Tahoma"/>
          <w:sz w:val="28"/>
          <w:szCs w:val="28"/>
        </w:rPr>
        <w:br/>
        <w:t xml:space="preserve">13.30-17.00 </w:t>
      </w:r>
      <w:r>
        <w:rPr>
          <w:rFonts w:ascii="Tahoma" w:hAnsi="Tahoma"/>
          <w:sz w:val="28"/>
          <w:szCs w:val="28"/>
        </w:rPr>
        <w:tab/>
        <w:t xml:space="preserve">Workshop-Pauze-Workshop  </w:t>
      </w:r>
      <w:r>
        <w:rPr>
          <w:rFonts w:ascii="Tahoma" w:hAnsi="Tahoma"/>
          <w:sz w:val="28"/>
          <w:szCs w:val="28"/>
        </w:rPr>
        <w:br/>
        <w:t xml:space="preserve">17.00-17.30 </w:t>
      </w:r>
      <w:r>
        <w:rPr>
          <w:rFonts w:ascii="Tahoma" w:hAnsi="Tahoma"/>
          <w:sz w:val="28"/>
          <w:szCs w:val="28"/>
        </w:rPr>
        <w:tab/>
        <w:t xml:space="preserve">Wandelen naar dinerlocatie </w:t>
      </w:r>
      <w:proofErr w:type="spellStart"/>
      <w:r>
        <w:rPr>
          <w:rFonts w:ascii="Tahoma" w:hAnsi="Tahoma"/>
          <w:sz w:val="28"/>
          <w:szCs w:val="28"/>
        </w:rPr>
        <w:t>Kambizuri</w:t>
      </w:r>
      <w:proofErr w:type="spellEnd"/>
      <w:r>
        <w:rPr>
          <w:rFonts w:ascii="Tahoma" w:hAnsi="Tahoma"/>
          <w:sz w:val="28"/>
          <w:szCs w:val="28"/>
        </w:rPr>
        <w:t xml:space="preserve"> </w:t>
      </w:r>
      <w:r>
        <w:rPr>
          <w:rFonts w:ascii="Tahoma" w:hAnsi="Tahoma"/>
          <w:sz w:val="28"/>
          <w:szCs w:val="28"/>
        </w:rPr>
        <w:br/>
        <w:t xml:space="preserve">17.30 </w:t>
      </w:r>
      <w:r>
        <w:rPr>
          <w:rFonts w:ascii="Tahoma" w:hAnsi="Tahoma"/>
          <w:sz w:val="28"/>
          <w:szCs w:val="28"/>
        </w:rPr>
        <w:tab/>
      </w:r>
      <w:r>
        <w:rPr>
          <w:rFonts w:ascii="Tahoma" w:hAnsi="Tahoma"/>
          <w:sz w:val="28"/>
          <w:szCs w:val="28"/>
        </w:rPr>
        <w:tab/>
        <w:t xml:space="preserve">Borrel en Diner  </w:t>
      </w:r>
      <w:r>
        <w:rPr>
          <w:rFonts w:ascii="Tahoma" w:hAnsi="Tahoma"/>
          <w:sz w:val="28"/>
          <w:szCs w:val="28"/>
        </w:rPr>
        <w:br/>
        <w:t xml:space="preserve">19.30-20.00 </w:t>
      </w:r>
      <w:r>
        <w:rPr>
          <w:rFonts w:ascii="Tahoma" w:hAnsi="Tahoma"/>
          <w:sz w:val="28"/>
          <w:szCs w:val="28"/>
        </w:rPr>
        <w:tab/>
        <w:t xml:space="preserve">Einde  </w:t>
      </w:r>
    </w:p>
    <w:p w14:paraId="68E53447" w14:textId="77777777" w:rsidR="00F426D2" w:rsidRDefault="002F10AA">
      <w:r>
        <w:rPr>
          <w:rFonts w:ascii="Tahoma" w:hAnsi="Tahoma"/>
          <w:b/>
          <w:bCs/>
          <w:sz w:val="28"/>
          <w:szCs w:val="28"/>
        </w:rPr>
        <w:t>Locatie</w:t>
      </w:r>
      <w:r>
        <w:rPr>
          <w:rFonts w:ascii="Tahoma" w:hAnsi="Tahoma"/>
          <w:sz w:val="28"/>
          <w:szCs w:val="28"/>
        </w:rPr>
        <w:br/>
        <w:t xml:space="preserve">Apenheul Apeldoorn, vergaderlocatie de </w:t>
      </w:r>
      <w:proofErr w:type="spellStart"/>
      <w:r>
        <w:rPr>
          <w:rFonts w:ascii="Tahoma" w:hAnsi="Tahoma"/>
          <w:sz w:val="28"/>
          <w:szCs w:val="28"/>
        </w:rPr>
        <w:t>St@art</w:t>
      </w:r>
      <w:proofErr w:type="spellEnd"/>
      <w:r>
        <w:rPr>
          <w:rFonts w:ascii="Tahoma" w:hAnsi="Tahoma"/>
          <w:sz w:val="28"/>
          <w:szCs w:val="28"/>
        </w:rPr>
        <w:t xml:space="preserve"> </w:t>
      </w:r>
      <w:r>
        <w:rPr>
          <w:rFonts w:ascii="Tahoma" w:hAnsi="Tahoma"/>
          <w:sz w:val="28"/>
          <w:szCs w:val="28"/>
        </w:rPr>
        <w:br/>
        <w:t xml:space="preserve">J.C. Wilslaan 21 </w:t>
      </w:r>
      <w:r>
        <w:rPr>
          <w:rFonts w:ascii="Tahoma" w:hAnsi="Tahoma"/>
          <w:sz w:val="28"/>
          <w:szCs w:val="28"/>
        </w:rPr>
        <w:br/>
        <w:t xml:space="preserve">7313 HK Apeldoorn </w:t>
      </w:r>
      <w:r>
        <w:rPr>
          <w:rFonts w:ascii="Tahoma" w:hAnsi="Tahoma"/>
          <w:sz w:val="28"/>
          <w:szCs w:val="28"/>
        </w:rPr>
        <w:br/>
      </w:r>
      <w:r>
        <w:rPr>
          <w:rFonts w:ascii="Tahoma" w:hAnsi="Tahoma"/>
          <w:sz w:val="28"/>
          <w:szCs w:val="28"/>
        </w:rPr>
        <w:br/>
        <w:t xml:space="preserve">Parkeren op de centrale parkeerplaats van Berg &amp; Bos. Wandel richting de ingang, direct rechts aanhouden en volg de borden naar vergaderlocatie de </w:t>
      </w:r>
      <w:proofErr w:type="spellStart"/>
      <w:r>
        <w:rPr>
          <w:rFonts w:ascii="Tahoma" w:hAnsi="Tahoma"/>
          <w:sz w:val="28"/>
          <w:szCs w:val="28"/>
        </w:rPr>
        <w:t>St@art</w:t>
      </w:r>
      <w:proofErr w:type="spellEnd"/>
      <w:r>
        <w:rPr>
          <w:rFonts w:ascii="Tahoma" w:hAnsi="Tahoma"/>
          <w:sz w:val="28"/>
          <w:szCs w:val="28"/>
        </w:rPr>
        <w:t xml:space="preserve">. </w:t>
      </w:r>
      <w:r>
        <w:rPr>
          <w:rFonts w:ascii="Tahoma" w:hAnsi="Tahoma"/>
          <w:sz w:val="28"/>
          <w:szCs w:val="28"/>
        </w:rPr>
        <w:br/>
        <w:t>Parkeerkosten zijn voor eigen rekening. Goede motivatie om zo mogelijk de fiets te pakken!  Links bij de ingang is een fietsenstalling aanwezig.</w:t>
      </w:r>
    </w:p>
    <w:p w14:paraId="3C137916" w14:textId="6EFF7E1C" w:rsidR="00F426D2" w:rsidRDefault="002F10AA">
      <w:r>
        <w:rPr>
          <w:rFonts w:ascii="Tahoma" w:hAnsi="Tahoma"/>
          <w:b/>
          <w:bCs/>
          <w:sz w:val="28"/>
          <w:szCs w:val="28"/>
        </w:rPr>
        <w:t>Aanmelding</w:t>
      </w:r>
      <w:r>
        <w:rPr>
          <w:rFonts w:ascii="Tahoma" w:hAnsi="Tahoma"/>
          <w:sz w:val="28"/>
          <w:szCs w:val="28"/>
        </w:rPr>
        <w:t xml:space="preserve">  </w:t>
      </w:r>
      <w:r>
        <w:rPr>
          <w:rFonts w:ascii="Tahoma" w:hAnsi="Tahoma"/>
          <w:sz w:val="28"/>
          <w:szCs w:val="28"/>
        </w:rPr>
        <w:br/>
        <w:t xml:space="preserve">U kunt u en de medewerkers van uw praktijk aanmelden via </w:t>
      </w:r>
      <w:hyperlink r:id="rId5" w:history="1">
        <w:r w:rsidR="000A7EA6" w:rsidRPr="00904F57">
          <w:rPr>
            <w:rStyle w:val="Hyperlink"/>
            <w:rFonts w:ascii="Tahoma" w:hAnsi="Tahoma"/>
            <w:sz w:val="28"/>
            <w:szCs w:val="28"/>
          </w:rPr>
          <w:t>het online aanmeldformulier</w:t>
        </w:r>
      </w:hyperlink>
      <w:bookmarkStart w:id="0" w:name="_GoBack"/>
      <w:bookmarkEnd w:id="0"/>
      <w:r>
        <w:rPr>
          <w:rFonts w:ascii="Tahoma" w:hAnsi="Tahoma"/>
          <w:sz w:val="28"/>
          <w:szCs w:val="28"/>
        </w:rPr>
        <w:t>. Graag uw aanmelding voor de nascholing op woensdag 6 november óf donderdag 14 november insturen vóór 6 oktober.</w:t>
      </w:r>
    </w:p>
    <w:p w14:paraId="52190D0B" w14:textId="77777777" w:rsidR="00F426D2" w:rsidRDefault="002F10AA">
      <w:r>
        <w:rPr>
          <w:rFonts w:ascii="Tahoma" w:hAnsi="Tahoma"/>
          <w:sz w:val="28"/>
          <w:szCs w:val="28"/>
        </w:rPr>
        <w:lastRenderedPageBreak/>
        <w:t xml:space="preserve">U ontvangt een week voor de DUO-dagen een bevestiging van uw inschrijving. Afmelding met restitutie van het inschrijftarief kan tot 20 oktober 2019. </w:t>
      </w:r>
    </w:p>
    <w:p w14:paraId="261646D9" w14:textId="77777777" w:rsidR="00F426D2" w:rsidRDefault="002F10AA">
      <w:r>
        <w:rPr>
          <w:rFonts w:ascii="Tahoma" w:hAnsi="Tahoma"/>
          <w:sz w:val="28"/>
          <w:szCs w:val="28"/>
        </w:rPr>
        <w:t xml:space="preserve">Nascholingen door de WDH en WDA wordt voornamelijk georganiseerd voor huisartsen die lid zijn van de HRA. Mocht je dit nog niet zijn, meldt je aan en maak gebruik van deze en andere nascholingsmogelijkheden. Je kan een lidmaatschap aanvragen door een email te sturen naar </w:t>
      </w:r>
      <w:hyperlink r:id="rId6">
        <w:r>
          <w:rPr>
            <w:rStyle w:val="Internetkoppeling"/>
            <w:rFonts w:ascii="Tahoma" w:eastAsia="Times New Roman" w:hAnsi="Tahoma" w:cs="Tahoma"/>
            <w:sz w:val="28"/>
            <w:szCs w:val="28"/>
            <w:lang w:eastAsia="nl-NL"/>
          </w:rPr>
          <w:t>MvandenBerg@hoogzorg.nl</w:t>
        </w:r>
      </w:hyperlink>
      <w:r>
        <w:rPr>
          <w:rFonts w:ascii="Tahoma" w:eastAsia="Times New Roman" w:hAnsi="Tahoma" w:cs="Tahoma"/>
          <w:sz w:val="28"/>
          <w:szCs w:val="28"/>
          <w:lang w:eastAsia="nl-NL"/>
        </w:rPr>
        <w:br/>
      </w:r>
      <w:r>
        <w:rPr>
          <w:rFonts w:ascii="Tahoma" w:eastAsia="Times New Roman" w:hAnsi="Tahoma" w:cs="Tahoma"/>
          <w:sz w:val="28"/>
          <w:szCs w:val="28"/>
          <w:lang w:eastAsia="nl-NL"/>
        </w:rPr>
        <w:br/>
      </w:r>
      <w:r>
        <w:rPr>
          <w:rFonts w:ascii="Tahoma" w:hAnsi="Tahoma"/>
          <w:sz w:val="28"/>
          <w:szCs w:val="28"/>
        </w:rPr>
        <w:t xml:space="preserve">Accreditering voor 6 uur is aangevraagd. </w:t>
      </w:r>
      <w:r>
        <w:rPr>
          <w:rFonts w:ascii="Tahoma" w:hAnsi="Tahoma"/>
          <w:sz w:val="28"/>
          <w:szCs w:val="28"/>
        </w:rPr>
        <w:br/>
      </w:r>
    </w:p>
    <w:p w14:paraId="3FA8C33B" w14:textId="77777777" w:rsidR="00F426D2" w:rsidRDefault="002F10AA">
      <w:pPr>
        <w:rPr>
          <w:rFonts w:ascii="Tahoma" w:hAnsi="Tahoma"/>
          <w:sz w:val="28"/>
          <w:szCs w:val="28"/>
        </w:rPr>
      </w:pPr>
      <w:r>
        <w:rPr>
          <w:rFonts w:ascii="Tahoma" w:hAnsi="Tahoma"/>
          <w:sz w:val="28"/>
          <w:szCs w:val="28"/>
        </w:rPr>
        <w:t xml:space="preserve">Kosten Huisarts / HIDHA 164,- euro  DA / AIOS / POH 104,- euro  Betaling vindt per praktijk plaats en geschiedt d.m.v. een eenmalige machtiging.  </w:t>
      </w:r>
      <w:r>
        <w:rPr>
          <w:rFonts w:ascii="Tahoma" w:hAnsi="Tahoma"/>
          <w:sz w:val="28"/>
          <w:szCs w:val="28"/>
        </w:rPr>
        <w:br/>
        <w:t xml:space="preserve">De </w:t>
      </w:r>
      <w:proofErr w:type="spellStart"/>
      <w:r>
        <w:rPr>
          <w:rFonts w:ascii="Tahoma" w:hAnsi="Tahoma"/>
          <w:sz w:val="28"/>
          <w:szCs w:val="28"/>
        </w:rPr>
        <w:t>Duodagen</w:t>
      </w:r>
      <w:proofErr w:type="spellEnd"/>
      <w:r>
        <w:rPr>
          <w:rFonts w:ascii="Tahoma" w:hAnsi="Tahoma"/>
          <w:sz w:val="28"/>
          <w:szCs w:val="28"/>
        </w:rPr>
        <w:t xml:space="preserve"> worden niet gesponsord door farmaceutische bedrijven.  </w:t>
      </w:r>
      <w:r>
        <w:rPr>
          <w:rFonts w:ascii="Tahoma" w:hAnsi="Tahoma"/>
          <w:sz w:val="28"/>
          <w:szCs w:val="28"/>
        </w:rPr>
        <w:br/>
        <w:t xml:space="preserve"> </w:t>
      </w:r>
    </w:p>
    <w:p w14:paraId="48568473" w14:textId="77777777" w:rsidR="00F426D2" w:rsidRDefault="002F10AA">
      <w:r>
        <w:rPr>
          <w:rFonts w:ascii="Tahoma" w:hAnsi="Tahoma"/>
          <w:sz w:val="28"/>
          <w:szCs w:val="28"/>
        </w:rPr>
        <w:t xml:space="preserve">Voor vragen neem contact op met </w:t>
      </w:r>
      <w:hyperlink r:id="rId7">
        <w:r>
          <w:rPr>
            <w:rStyle w:val="Internetkoppeling"/>
            <w:rFonts w:ascii="Tahoma" w:eastAsia="Times New Roman" w:hAnsi="Tahoma" w:cs="Tahoma"/>
            <w:sz w:val="28"/>
            <w:szCs w:val="28"/>
            <w:lang w:eastAsia="nl-NL"/>
          </w:rPr>
          <w:t>MvandenBerg@hoogzorg.nl</w:t>
        </w:r>
      </w:hyperlink>
    </w:p>
    <w:p w14:paraId="3A241DB3" w14:textId="77777777" w:rsidR="00F426D2" w:rsidRDefault="00F426D2">
      <w:pPr>
        <w:rPr>
          <w:rFonts w:ascii="Tahoma" w:hAnsi="Tahoma"/>
          <w:sz w:val="28"/>
          <w:szCs w:val="28"/>
        </w:rPr>
      </w:pPr>
    </w:p>
    <w:p w14:paraId="1694216A" w14:textId="77777777" w:rsidR="00F426D2" w:rsidRDefault="002F10AA">
      <w:pPr>
        <w:rPr>
          <w:rFonts w:ascii="Tahoma" w:hAnsi="Tahoma"/>
          <w:sz w:val="28"/>
          <w:szCs w:val="28"/>
        </w:rPr>
      </w:pPr>
      <w:r>
        <w:rPr>
          <w:rFonts w:ascii="Tahoma" w:hAnsi="Tahoma"/>
          <w:sz w:val="28"/>
          <w:szCs w:val="28"/>
        </w:rPr>
        <w:t>Met vriendelijke groet,</w:t>
      </w:r>
    </w:p>
    <w:p w14:paraId="4BD29AA0" w14:textId="77777777" w:rsidR="00F426D2" w:rsidRDefault="002F10AA">
      <w:r>
        <w:rPr>
          <w:rFonts w:ascii="Tahoma" w:hAnsi="Tahoma"/>
          <w:sz w:val="28"/>
          <w:szCs w:val="28"/>
        </w:rPr>
        <w:t xml:space="preserve">Commissie </w:t>
      </w:r>
      <w:proofErr w:type="spellStart"/>
      <w:r>
        <w:rPr>
          <w:rFonts w:ascii="Tahoma" w:hAnsi="Tahoma"/>
          <w:sz w:val="28"/>
          <w:szCs w:val="28"/>
        </w:rPr>
        <w:t>Duodagen</w:t>
      </w:r>
      <w:proofErr w:type="spellEnd"/>
    </w:p>
    <w:p w14:paraId="6982D206" w14:textId="77777777" w:rsidR="00F426D2" w:rsidRDefault="002F10AA">
      <w:pPr>
        <w:pStyle w:val="Geenafstand"/>
        <w:rPr>
          <w:rFonts w:ascii="Tahoma" w:hAnsi="Tahoma"/>
          <w:sz w:val="28"/>
          <w:szCs w:val="28"/>
        </w:rPr>
      </w:pPr>
      <w:r>
        <w:rPr>
          <w:rFonts w:ascii="Tahoma" w:hAnsi="Tahoma"/>
          <w:sz w:val="28"/>
          <w:szCs w:val="28"/>
        </w:rPr>
        <w:tab/>
        <w:t>Marian van der Haar</w:t>
      </w:r>
    </w:p>
    <w:p w14:paraId="5AC03194" w14:textId="77777777" w:rsidR="00F426D2" w:rsidRDefault="002F10AA">
      <w:pPr>
        <w:pStyle w:val="Geenafstand"/>
        <w:rPr>
          <w:rFonts w:ascii="Tahoma" w:hAnsi="Tahoma"/>
          <w:sz w:val="28"/>
          <w:szCs w:val="28"/>
        </w:rPr>
      </w:pPr>
      <w:r>
        <w:rPr>
          <w:rFonts w:ascii="Tahoma" w:hAnsi="Tahoma"/>
          <w:sz w:val="28"/>
          <w:szCs w:val="28"/>
        </w:rPr>
        <w:tab/>
        <w:t>Elisabeth Gruppen</w:t>
      </w:r>
    </w:p>
    <w:p w14:paraId="1A3AEF35" w14:textId="77777777" w:rsidR="00F426D2" w:rsidRDefault="002F10AA">
      <w:pPr>
        <w:pStyle w:val="Geenafstand"/>
        <w:rPr>
          <w:rFonts w:ascii="Tahoma" w:hAnsi="Tahoma"/>
          <w:sz w:val="28"/>
          <w:szCs w:val="28"/>
        </w:rPr>
      </w:pPr>
      <w:r>
        <w:rPr>
          <w:rFonts w:ascii="Tahoma" w:hAnsi="Tahoma"/>
          <w:sz w:val="28"/>
          <w:szCs w:val="28"/>
        </w:rPr>
        <w:tab/>
        <w:t>Marit van Gurp</w:t>
      </w:r>
    </w:p>
    <w:p w14:paraId="61F78211" w14:textId="77777777" w:rsidR="00F426D2" w:rsidRDefault="002F10AA">
      <w:pPr>
        <w:pStyle w:val="Geenafstand"/>
        <w:rPr>
          <w:rFonts w:ascii="Tahoma" w:hAnsi="Tahoma"/>
          <w:sz w:val="28"/>
          <w:szCs w:val="28"/>
        </w:rPr>
      </w:pPr>
      <w:r>
        <w:rPr>
          <w:rFonts w:ascii="Tahoma" w:hAnsi="Tahoma"/>
          <w:sz w:val="28"/>
          <w:szCs w:val="28"/>
        </w:rPr>
        <w:tab/>
        <w:t>Eva de Kroon</w:t>
      </w:r>
    </w:p>
    <w:p w14:paraId="6F45C0C2" w14:textId="77777777" w:rsidR="00F426D2" w:rsidRDefault="002F10AA">
      <w:pPr>
        <w:pStyle w:val="Geenafstand"/>
        <w:rPr>
          <w:rFonts w:ascii="Tahoma" w:hAnsi="Tahoma"/>
          <w:sz w:val="28"/>
          <w:szCs w:val="28"/>
        </w:rPr>
      </w:pPr>
      <w:r>
        <w:rPr>
          <w:rFonts w:ascii="Tahoma" w:hAnsi="Tahoma"/>
          <w:sz w:val="28"/>
          <w:szCs w:val="28"/>
        </w:rPr>
        <w:tab/>
        <w:t>Thomas Mons</w:t>
      </w:r>
    </w:p>
    <w:p w14:paraId="6200B29C" w14:textId="77777777" w:rsidR="00F426D2" w:rsidRDefault="002F10AA">
      <w:pPr>
        <w:pStyle w:val="Geenafstand"/>
        <w:rPr>
          <w:rFonts w:ascii="Tahoma" w:hAnsi="Tahoma"/>
        </w:rPr>
      </w:pPr>
      <w:r>
        <w:rPr>
          <w:rFonts w:ascii="Tahoma" w:hAnsi="Tahoma"/>
          <w:sz w:val="28"/>
          <w:szCs w:val="28"/>
        </w:rPr>
        <w:tab/>
        <w:t>Tanja Streep</w:t>
      </w:r>
    </w:p>
    <w:p w14:paraId="4FD0E64F" w14:textId="77777777" w:rsidR="00F426D2" w:rsidRDefault="00F426D2">
      <w:pPr>
        <w:pStyle w:val="Geenafstand"/>
      </w:pPr>
    </w:p>
    <w:sectPr w:rsidR="00F426D2">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D2"/>
    <w:rsid w:val="000A7EA6"/>
    <w:rsid w:val="002F10AA"/>
    <w:rsid w:val="00904F57"/>
    <w:rsid w:val="00F426D2"/>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8F4F"/>
  <w15:docId w15:val="{7A7531AC-7D5D-4E1F-9500-69B8DD3D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qFormat/>
    <w:rPr>
      <w:rFonts w:ascii="Tahoma" w:eastAsia="Times New Roman" w:hAnsi="Tahoma" w:cs="Tahoma"/>
      <w:sz w:val="28"/>
      <w:szCs w:val="28"/>
      <w:lang w:eastAsia="nl-NL"/>
    </w:rPr>
  </w:style>
  <w:style w:type="character" w:customStyle="1" w:styleId="Internetkoppeling">
    <w:name w:val="Internetkoppeling"/>
    <w:rPr>
      <w:color w:val="000080"/>
      <w:u w:val="single"/>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Geenafstand">
    <w:name w:val="No Spacing"/>
    <w:uiPriority w:val="1"/>
    <w:qFormat/>
    <w:rsid w:val="00E93E5C"/>
    <w:rPr>
      <w:sz w:val="22"/>
    </w:rPr>
  </w:style>
  <w:style w:type="character" w:styleId="Hyperlink">
    <w:name w:val="Hyperlink"/>
    <w:basedOn w:val="Standaardalinea-lettertype"/>
    <w:uiPriority w:val="99"/>
    <w:unhideWhenUsed/>
    <w:rsid w:val="00904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vandenBerg@hoogzor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vandenBerg@hoogzorg.nl" TargetMode="External"/><Relationship Id="rId5" Type="http://schemas.openxmlformats.org/officeDocument/2006/relationships/hyperlink" Target="https://docs.google.com/forms/d/e/1FAIpQLSdYooNdXUk6IIVadH1B5nXkpWdR1rbwYlxAKa5YclNNUFNYnQ/viewfor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C25E4B31</Template>
  <TotalTime>25</TotalTime>
  <Pages>3</Pages>
  <Words>534</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Koppejan</dc:creator>
  <dc:description/>
  <cp:lastModifiedBy>Marleen van den Berg - Hoogveld</cp:lastModifiedBy>
  <cp:revision>3</cp:revision>
  <dcterms:created xsi:type="dcterms:W3CDTF">2019-09-10T09:22:00Z</dcterms:created>
  <dcterms:modified xsi:type="dcterms:W3CDTF">2019-09-10T09:46:00Z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